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1FB" w:rsidRDefault="00BA21FB" w:rsidP="00BA21FB">
      <w:pPr>
        <w:spacing w:line="360" w:lineRule="auto"/>
        <w:jc w:val="center"/>
        <w:rPr>
          <w:b/>
          <w:sz w:val="26"/>
          <w:szCs w:val="26"/>
        </w:rPr>
      </w:pPr>
      <w:r w:rsidRPr="00D74CC6">
        <w:rPr>
          <w:b/>
          <w:sz w:val="26"/>
          <w:szCs w:val="26"/>
        </w:rPr>
        <w:t xml:space="preserve">Saúde </w:t>
      </w:r>
      <w:r w:rsidR="00633610" w:rsidRPr="00D74CC6">
        <w:rPr>
          <w:b/>
          <w:sz w:val="26"/>
          <w:szCs w:val="26"/>
        </w:rPr>
        <w:t>Como Cultura – Cultura De Saúde</w:t>
      </w:r>
      <w:r w:rsidRPr="00D74CC6">
        <w:rPr>
          <w:rStyle w:val="Refdenotaderodap"/>
          <w:b/>
          <w:sz w:val="26"/>
          <w:szCs w:val="26"/>
        </w:rPr>
        <w:footnoteReference w:id="1"/>
      </w:r>
    </w:p>
    <w:p w:rsidR="00BA21FB" w:rsidRDefault="00BA21FB" w:rsidP="00247479">
      <w:pPr>
        <w:spacing w:line="360" w:lineRule="auto"/>
        <w:rPr>
          <w:b/>
        </w:rPr>
      </w:pPr>
    </w:p>
    <w:p w:rsidR="00BA21FB" w:rsidRDefault="00BA21FB" w:rsidP="00BA21FB">
      <w:pPr>
        <w:spacing w:line="360" w:lineRule="auto"/>
      </w:pPr>
      <w:r w:rsidRPr="00D74CC6">
        <w:t xml:space="preserve">Vera Lucia Pereira </w:t>
      </w:r>
      <w:proofErr w:type="spellStart"/>
      <w:r w:rsidRPr="00D74CC6">
        <w:t>Alves</w:t>
      </w:r>
      <w:r w:rsidR="00B9163E">
        <w:t>¹</w:t>
      </w:r>
      <w:proofErr w:type="spellEnd"/>
    </w:p>
    <w:p w:rsidR="00B9163E" w:rsidRPr="00D74CC6" w:rsidRDefault="00B9163E" w:rsidP="00BA21FB">
      <w:pPr>
        <w:spacing w:line="360" w:lineRule="auto"/>
      </w:pPr>
      <w:r>
        <w:rPr>
          <w:rFonts w:hAnsi="Arial"/>
          <w:noProof/>
        </w:rPr>
        <w:t>M</w:t>
      </w:r>
      <w:r w:rsidRPr="002F667A">
        <w:rPr>
          <w:rFonts w:hAnsi="Arial"/>
          <w:noProof/>
        </w:rPr>
        <w:t>embro do Laborat</w:t>
      </w:r>
      <w:r w:rsidRPr="002F667A">
        <w:rPr>
          <w:rFonts w:hAnsi="Arial"/>
          <w:noProof/>
        </w:rPr>
        <w:t>ó</w:t>
      </w:r>
      <w:r w:rsidRPr="002F667A">
        <w:rPr>
          <w:rFonts w:hAnsi="Arial"/>
          <w:noProof/>
        </w:rPr>
        <w:t>rio de Pesquisa Cl</w:t>
      </w:r>
      <w:r w:rsidRPr="002F667A">
        <w:rPr>
          <w:rFonts w:hAnsi="Arial"/>
          <w:noProof/>
        </w:rPr>
        <w:t>í</w:t>
      </w:r>
      <w:r w:rsidRPr="002F667A">
        <w:rPr>
          <w:rFonts w:hAnsi="Arial"/>
          <w:noProof/>
        </w:rPr>
        <w:t>nico-Qualitativa, do DPMP/ FCM/ UNICAMP</w:t>
      </w:r>
      <w:r>
        <w:rPr>
          <w:rFonts w:hAnsi="Arial"/>
          <w:noProof/>
        </w:rPr>
        <w:t>²</w:t>
      </w:r>
    </w:p>
    <w:p w:rsidR="00BA21FB" w:rsidRDefault="00BA21FB" w:rsidP="00BA21FB">
      <w:pPr>
        <w:spacing w:line="360" w:lineRule="auto"/>
      </w:pPr>
    </w:p>
    <w:p w:rsidR="00247479" w:rsidRPr="000F3855" w:rsidRDefault="00247479" w:rsidP="00BA21FB">
      <w:pPr>
        <w:spacing w:line="360" w:lineRule="auto"/>
      </w:pPr>
    </w:p>
    <w:p w:rsidR="00BA21FB" w:rsidRDefault="00BA21FB" w:rsidP="00BA21FB">
      <w:pPr>
        <w:spacing w:line="360" w:lineRule="auto"/>
        <w:rPr>
          <w:b/>
        </w:rPr>
      </w:pPr>
      <w:r w:rsidRPr="00D74CC6">
        <w:rPr>
          <w:b/>
        </w:rPr>
        <w:t xml:space="preserve">Resumo </w:t>
      </w:r>
    </w:p>
    <w:p w:rsidR="00BA21FB" w:rsidRPr="00D74CC6" w:rsidRDefault="00BA21FB" w:rsidP="00BA21FB">
      <w:pPr>
        <w:spacing w:line="360" w:lineRule="auto"/>
        <w:rPr>
          <w:b/>
        </w:rPr>
      </w:pPr>
    </w:p>
    <w:p w:rsidR="00BA21FB" w:rsidRPr="000F3855" w:rsidRDefault="00BA21FB" w:rsidP="00B9163E">
      <w:pPr>
        <w:spacing w:line="360" w:lineRule="auto"/>
        <w:ind w:firstLine="708"/>
        <w:jc w:val="both"/>
      </w:pPr>
      <w:r w:rsidRPr="000F3855">
        <w:t xml:space="preserve">O presente trabalho visa trazer à discussão, algumas reflexões sobre uma cultura de saúde formada a partir da mídia impressa. Os pontos de discussão são oriundos de pesquisas sobre a divulgação </w:t>
      </w:r>
      <w:proofErr w:type="gramStart"/>
      <w:r w:rsidRPr="000F3855">
        <w:t>científica da área de saúde, realizadas pela autora</w:t>
      </w:r>
      <w:proofErr w:type="gramEnd"/>
      <w:r w:rsidRPr="000F3855">
        <w:t xml:space="preserve">. A partir de um estudo sobre livros de auto-ajuda constatou-se que, grande parte destes exemplares está imerso na temática da saúde. Contudo, os magazines vendidos semanal e mensalmente em bancas de revistas têm tomado também este estilo, sendo ainda de mais fácil acesso devido ao menor preço. Textos de auto-ajuda são aqueles que versam sobre um tema com o objetivo de ajudar o leitor </w:t>
      </w:r>
      <w:proofErr w:type="gramStart"/>
      <w:r w:rsidRPr="000F3855">
        <w:t>a</w:t>
      </w:r>
      <w:proofErr w:type="gramEnd"/>
      <w:r w:rsidRPr="000F3855">
        <w:t xml:space="preserve"> melhor entender o assunto em questão, a lidar com o mesmo, além de, por vezes objetivar que ele se auto avalie frente ao tema. Atentando-se as idéias divulgadas por estas revistas populares foram </w:t>
      </w:r>
      <w:proofErr w:type="gramStart"/>
      <w:r w:rsidRPr="000F3855">
        <w:t>desenvolvidas</w:t>
      </w:r>
      <w:proofErr w:type="gramEnd"/>
      <w:r w:rsidRPr="000F3855">
        <w:t xml:space="preserve"> duas pesquisas acerca das implicações no imaginário de saúde e suas eventuais repercussões psicológicas. Em decorrência das considerações obtidas, discutidas em diálogo com a antropologia e sociologia, cogitou-se acerca da importância de uma reflexão junto aos psicólogos da saúde sobre muitas das questões decorrentes destes estudos. Para a proposta que aqui se apresenta, destaca-se a importância; repercussões e o significado que a divulgação científica na área de saúde tem tomado no atual momento social e cultural. Os artigos populares referendam uma cultura de saúde em que pressupostos e/ou descobertas científicas são popularizados, por vezes criando-se verdadeiros mitos, como no caso dos </w:t>
      </w:r>
      <w:proofErr w:type="spellStart"/>
      <w:r w:rsidRPr="000F3855">
        <w:t>neuromitos</w:t>
      </w:r>
      <w:proofErr w:type="spellEnd"/>
      <w:r w:rsidRPr="000F3855">
        <w:t>. O resultado final pode ser entendido como uma cultura de saúde em que a proposta à sociedade vai além da esfera do cuidado, constituindo-se na concepção de estilos de vida saudáveis, e chegando a normatizar condutas para o enfrentamento da morte. Trata-se de condutas midiáticas consideradas moralistas e por vezes tirânicas que, contrariam o próprio objetivo das profissões de saúde.</w:t>
      </w:r>
    </w:p>
    <w:p w:rsidR="00BA21FB" w:rsidRDefault="00BA21FB" w:rsidP="00BA21FB">
      <w:pPr>
        <w:spacing w:line="360" w:lineRule="auto"/>
        <w:jc w:val="both"/>
      </w:pPr>
    </w:p>
    <w:p w:rsidR="008F52F8" w:rsidRDefault="00BA21FB">
      <w:r w:rsidRPr="00247479">
        <w:rPr>
          <w:b/>
        </w:rPr>
        <w:t>Palavra</w:t>
      </w:r>
      <w:r w:rsidR="00247479" w:rsidRPr="00247479">
        <w:rPr>
          <w:b/>
        </w:rPr>
        <w:t>-Chave:</w:t>
      </w:r>
      <w:r w:rsidR="00247479">
        <w:t xml:space="preserve"> </w:t>
      </w:r>
      <w:r>
        <w:rPr>
          <w:rFonts w:hAnsi="Arial"/>
          <w:noProof/>
        </w:rPr>
        <w:t>Sa</w:t>
      </w:r>
      <w:r>
        <w:rPr>
          <w:rFonts w:hAnsi="Arial"/>
          <w:noProof/>
        </w:rPr>
        <w:t>ú</w:t>
      </w:r>
      <w:r>
        <w:rPr>
          <w:rFonts w:hAnsi="Arial"/>
          <w:noProof/>
        </w:rPr>
        <w:t>de; Cultura; M</w:t>
      </w:r>
      <w:r>
        <w:rPr>
          <w:rFonts w:hAnsi="Arial"/>
          <w:noProof/>
        </w:rPr>
        <w:t>í</w:t>
      </w:r>
      <w:r>
        <w:rPr>
          <w:rFonts w:hAnsi="Arial"/>
          <w:noProof/>
        </w:rPr>
        <w:t>dia; Literatura; Divulga</w:t>
      </w:r>
      <w:r>
        <w:rPr>
          <w:rFonts w:hAnsi="Arial"/>
          <w:noProof/>
        </w:rPr>
        <w:t>çã</w:t>
      </w:r>
      <w:r>
        <w:rPr>
          <w:rFonts w:hAnsi="Arial"/>
          <w:noProof/>
        </w:rPr>
        <w:t>o</w:t>
      </w:r>
    </w:p>
    <w:sectPr w:rsidR="008F52F8" w:rsidSect="008F52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1FB" w:rsidRDefault="00BA21FB" w:rsidP="00BA21FB">
      <w:r>
        <w:separator/>
      </w:r>
    </w:p>
  </w:endnote>
  <w:endnote w:type="continuationSeparator" w:id="0">
    <w:p w:rsidR="00BA21FB" w:rsidRDefault="00BA21FB" w:rsidP="00B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1FB" w:rsidRDefault="00BA21FB" w:rsidP="00BA21FB">
      <w:r>
        <w:separator/>
      </w:r>
    </w:p>
  </w:footnote>
  <w:footnote w:type="continuationSeparator" w:id="0">
    <w:p w:rsidR="00BA21FB" w:rsidRDefault="00BA21FB" w:rsidP="00BA21FB">
      <w:r>
        <w:continuationSeparator/>
      </w:r>
    </w:p>
  </w:footnote>
  <w:footnote w:id="1">
    <w:p w:rsidR="00BA21FB" w:rsidRPr="000F3855" w:rsidRDefault="00BA21FB" w:rsidP="00BA21FB">
      <w:pPr>
        <w:pStyle w:val="Textodenotaderodap"/>
        <w:rPr>
          <w:sz w:val="18"/>
          <w:szCs w:val="18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1FB"/>
    <w:rsid w:val="00247479"/>
    <w:rsid w:val="002D16ED"/>
    <w:rsid w:val="00633610"/>
    <w:rsid w:val="008F52F8"/>
    <w:rsid w:val="00936BCF"/>
    <w:rsid w:val="009D222A"/>
    <w:rsid w:val="00B9163E"/>
    <w:rsid w:val="00BA2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F81BD" w:themeColor="accent1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1FB"/>
    <w:pPr>
      <w:spacing w:after="0" w:line="240" w:lineRule="auto"/>
    </w:pPr>
    <w:rPr>
      <w:rFonts w:ascii="Times New Roman" w:eastAsia="SimSun" w:hAnsi="Times New Roman" w:cs="Times New Roman"/>
      <w:b w:val="0"/>
      <w:bCs w:val="0"/>
      <w:color w:val="auto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semiHidden/>
    <w:rsid w:val="00BA21F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21FB"/>
    <w:rPr>
      <w:rFonts w:ascii="Times New Roman" w:eastAsia="SimSun" w:hAnsi="Times New Roman" w:cs="Times New Roman"/>
      <w:b w:val="0"/>
      <w:bCs w:val="0"/>
      <w:color w:val="auto"/>
      <w:lang w:eastAsia="zh-CN"/>
    </w:rPr>
  </w:style>
  <w:style w:type="character" w:styleId="Refdenotaderodap">
    <w:name w:val="footnote reference"/>
    <w:basedOn w:val="Fontepargpadro"/>
    <w:semiHidden/>
    <w:rsid w:val="00BA21F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1821</Characters>
  <Application>Microsoft Office Word</Application>
  <DocSecurity>0</DocSecurity>
  <Lines>15</Lines>
  <Paragraphs>4</Paragraphs>
  <ScaleCrop>false</ScaleCrop>
  <Company>Instituto Metodista de Ensino Superior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IMS</dc:creator>
  <cp:keywords/>
  <dc:description/>
  <cp:lastModifiedBy>talita.perestrelo</cp:lastModifiedBy>
  <cp:revision>4</cp:revision>
  <dcterms:created xsi:type="dcterms:W3CDTF">2011-05-18T19:29:00Z</dcterms:created>
  <dcterms:modified xsi:type="dcterms:W3CDTF">2011-05-20T17:33:00Z</dcterms:modified>
</cp:coreProperties>
</file>